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80140" w14:textId="77777777" w:rsidR="000F4122" w:rsidRDefault="000F4122" w:rsidP="000F4122">
      <w:pPr>
        <w:jc w:val="center"/>
        <w:rPr>
          <w:b/>
        </w:rPr>
      </w:pPr>
      <w:r>
        <w:rPr>
          <w:noProof/>
        </w:rPr>
        <w:drawing>
          <wp:anchor distT="0" distB="0" distL="114300" distR="114300" simplePos="0" relativeHeight="251659264" behindDoc="1" locked="0" layoutInCell="1" allowOverlap="1" wp14:anchorId="42961D7F" wp14:editId="13F678D7">
            <wp:simplePos x="0" y="0"/>
            <wp:positionH relativeFrom="column">
              <wp:posOffset>1533525</wp:posOffset>
            </wp:positionH>
            <wp:positionV relativeFrom="paragraph">
              <wp:posOffset>247650</wp:posOffset>
            </wp:positionV>
            <wp:extent cx="2676525" cy="714375"/>
            <wp:effectExtent l="0" t="0" r="9525" b="9525"/>
            <wp:wrapTight wrapText="bothSides">
              <wp:wrapPolygon edited="0">
                <wp:start x="0" y="0"/>
                <wp:lineTo x="0" y="20160"/>
                <wp:lineTo x="1076" y="21312"/>
                <wp:lineTo x="3075" y="21312"/>
                <wp:lineTo x="15066" y="21312"/>
                <wp:lineTo x="21523" y="20736"/>
                <wp:lineTo x="21523" y="14976"/>
                <wp:lineTo x="20140" y="13248"/>
                <wp:lineTo x="14759" y="9216"/>
                <wp:lineTo x="21523" y="9216"/>
                <wp:lineTo x="21523" y="1728"/>
                <wp:lineTo x="19986" y="0"/>
                <wp:lineTo x="0" y="0"/>
              </wp:wrapPolygon>
            </wp:wrapTight>
            <wp:docPr id="1" name="Picture 1" descr="C:\Users\Rachel Kavanagh\Desktop\Holmlands 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 Kavanagh\Desktop\Holmlands Emblem.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6525" cy="714375"/>
                    </a:xfrm>
                    <a:prstGeom prst="rect">
                      <a:avLst/>
                    </a:prstGeom>
                    <a:noFill/>
                    <a:ln>
                      <a:noFill/>
                    </a:ln>
                  </pic:spPr>
                </pic:pic>
              </a:graphicData>
            </a:graphic>
          </wp:anchor>
        </w:drawing>
      </w:r>
    </w:p>
    <w:p w14:paraId="0DF4C70D" w14:textId="77777777" w:rsidR="000F4122" w:rsidRDefault="000F4122">
      <w:pPr>
        <w:rPr>
          <w:b/>
        </w:rPr>
      </w:pPr>
    </w:p>
    <w:p w14:paraId="0284E630" w14:textId="77777777" w:rsidR="000F4122" w:rsidRDefault="000F4122">
      <w:pPr>
        <w:rPr>
          <w:b/>
        </w:rPr>
      </w:pPr>
    </w:p>
    <w:p w14:paraId="3F7F7636" w14:textId="77777777" w:rsidR="000F4122" w:rsidRDefault="000F4122">
      <w:pPr>
        <w:rPr>
          <w:b/>
        </w:rPr>
      </w:pPr>
    </w:p>
    <w:p w14:paraId="17E6C6FF" w14:textId="46A03CD5" w:rsidR="00392E06" w:rsidRDefault="00046FFB">
      <w:pPr>
        <w:rPr>
          <w:b/>
        </w:rPr>
      </w:pPr>
      <w:r>
        <w:rPr>
          <w:b/>
        </w:rPr>
        <w:t xml:space="preserve">Venue: Holmlands Medical </w:t>
      </w:r>
      <w:proofErr w:type="gramStart"/>
      <w:r>
        <w:rPr>
          <w:b/>
        </w:rPr>
        <w:t>Centre  -</w:t>
      </w:r>
      <w:proofErr w:type="gramEnd"/>
      <w:r>
        <w:rPr>
          <w:b/>
        </w:rPr>
        <w:t xml:space="preserve">  </w:t>
      </w:r>
      <w:r w:rsidR="00392E06">
        <w:rPr>
          <w:b/>
        </w:rPr>
        <w:t>Microsoft Teams Meeting:</w:t>
      </w:r>
      <w:r>
        <w:rPr>
          <w:b/>
        </w:rPr>
        <w:t xml:space="preserve"> </w:t>
      </w:r>
    </w:p>
    <w:p w14:paraId="0B6CD2CC" w14:textId="31D1907B" w:rsidR="00795EAD" w:rsidRDefault="005A3617">
      <w:pPr>
        <w:rPr>
          <w:b/>
        </w:rPr>
      </w:pPr>
      <w:r w:rsidRPr="005A3617">
        <w:rPr>
          <w:b/>
        </w:rPr>
        <w:t xml:space="preserve">Holmlands Medical Centre Patient Participation Group meeting – </w:t>
      </w:r>
      <w:r w:rsidR="00046FFB">
        <w:rPr>
          <w:b/>
        </w:rPr>
        <w:t>8.6.22</w:t>
      </w:r>
    </w:p>
    <w:p w14:paraId="2378659B" w14:textId="6B4B8E0C" w:rsidR="00046FFB" w:rsidRDefault="005A3617" w:rsidP="00392E06">
      <w:pPr>
        <w:pStyle w:val="NoSpacing"/>
      </w:pPr>
      <w:r>
        <w:rPr>
          <w:b/>
        </w:rPr>
        <w:t xml:space="preserve">Present: </w:t>
      </w:r>
      <w:r w:rsidR="00392E06">
        <w:t xml:space="preserve">Dr. P. Srivastava, Rachel </w:t>
      </w:r>
      <w:proofErr w:type="spellStart"/>
      <w:r w:rsidR="00392E06">
        <w:t>Kavanagh</w:t>
      </w:r>
      <w:r w:rsidR="00094583">
        <w:t>,</w:t>
      </w:r>
      <w:proofErr w:type="spellEnd"/>
      <w:r w:rsidR="00392E06" w:rsidRPr="00B12A8A">
        <w:t xml:space="preserve"> </w:t>
      </w:r>
      <w:r w:rsidR="00B12A8A" w:rsidRPr="00B12A8A">
        <w:t>Ann Parry, Co</w:t>
      </w:r>
      <w:r w:rsidR="00B12A8A">
        <w:t>lin Derby, Jim Ainsworth (Chair),</w:t>
      </w:r>
      <w:r w:rsidR="00046FFB">
        <w:t xml:space="preserve"> Susan Davies, Jennifer Pierce</w:t>
      </w:r>
    </w:p>
    <w:p w14:paraId="62F34668" w14:textId="2D9BDDD8" w:rsidR="00B12A8A" w:rsidRDefault="00046FFB" w:rsidP="00392E06">
      <w:pPr>
        <w:pStyle w:val="NoSpacing"/>
      </w:pPr>
      <w:r>
        <w:t xml:space="preserve">Virtual:  </w:t>
      </w:r>
      <w:r w:rsidR="00B12A8A">
        <w:t xml:space="preserve"> Dr. Bala Sridhar </w:t>
      </w:r>
    </w:p>
    <w:p w14:paraId="29E0DDC6" w14:textId="77777777" w:rsidR="00392E06" w:rsidRDefault="00392E06" w:rsidP="00392E06">
      <w:pPr>
        <w:pStyle w:val="NoSpacing"/>
      </w:pPr>
    </w:p>
    <w:p w14:paraId="32A8AE2D" w14:textId="1888EFAC" w:rsidR="00392E06" w:rsidRDefault="00392E06" w:rsidP="00392E06">
      <w:pPr>
        <w:pStyle w:val="NoSpacing"/>
      </w:pPr>
      <w:r>
        <w:t xml:space="preserve">Apologies: </w:t>
      </w:r>
    </w:p>
    <w:p w14:paraId="0C2EC580" w14:textId="77777777" w:rsidR="00392E06" w:rsidRDefault="00392E06" w:rsidP="00392E06">
      <w:pPr>
        <w:pStyle w:val="NoSpacing"/>
      </w:pPr>
    </w:p>
    <w:p w14:paraId="795B681C" w14:textId="77777777" w:rsidR="00392E06" w:rsidRDefault="00392E06" w:rsidP="00392E06">
      <w:pPr>
        <w:pStyle w:val="NoSpacing"/>
        <w:numPr>
          <w:ilvl w:val="0"/>
          <w:numId w:val="2"/>
        </w:numPr>
        <w:rPr>
          <w:b/>
          <w:bCs/>
        </w:rPr>
      </w:pPr>
      <w:r w:rsidRPr="00392E06">
        <w:rPr>
          <w:b/>
          <w:bCs/>
        </w:rPr>
        <w:t xml:space="preserve"> Minutes from previous meeting </w:t>
      </w:r>
    </w:p>
    <w:p w14:paraId="42B5E53F" w14:textId="3E481947" w:rsidR="00392E06" w:rsidRPr="00392E06" w:rsidRDefault="00392E06" w:rsidP="00392E06">
      <w:pPr>
        <w:pStyle w:val="NoSpacing"/>
        <w:ind w:left="720"/>
      </w:pPr>
      <w:r w:rsidRPr="00392E06">
        <w:t>No further actions</w:t>
      </w:r>
      <w:r w:rsidR="00094583">
        <w:t>.</w:t>
      </w:r>
      <w:r w:rsidRPr="00392E06">
        <w:t xml:space="preserve"> RK updated </w:t>
      </w:r>
      <w:r w:rsidR="00094583">
        <w:t xml:space="preserve">members </w:t>
      </w:r>
      <w:r w:rsidR="00046FFB">
        <w:t>no actions</w:t>
      </w:r>
      <w:r w:rsidR="00094583">
        <w:t>.</w:t>
      </w:r>
      <w:r w:rsidRPr="00392E06">
        <w:t xml:space="preserve"> </w:t>
      </w:r>
    </w:p>
    <w:p w14:paraId="57286B17" w14:textId="77777777" w:rsidR="00392E06" w:rsidRPr="00392E06" w:rsidRDefault="00392E06" w:rsidP="00392E06">
      <w:pPr>
        <w:pStyle w:val="NoSpacing"/>
        <w:rPr>
          <w:b/>
          <w:bCs/>
        </w:rPr>
      </w:pPr>
    </w:p>
    <w:p w14:paraId="44A13CF4" w14:textId="7D5970DB" w:rsidR="00392E06" w:rsidRPr="00392E06" w:rsidRDefault="00046FFB" w:rsidP="00B12A8A">
      <w:pPr>
        <w:pStyle w:val="ListParagraph"/>
        <w:numPr>
          <w:ilvl w:val="0"/>
          <w:numId w:val="2"/>
        </w:numPr>
        <w:rPr>
          <w:b/>
          <w:bCs/>
        </w:rPr>
      </w:pPr>
      <w:r>
        <w:rPr>
          <w:b/>
          <w:bCs/>
        </w:rPr>
        <w:t>Property Lease Agreement</w:t>
      </w:r>
    </w:p>
    <w:p w14:paraId="00C16939" w14:textId="23A172A8" w:rsidR="00392E06" w:rsidRDefault="00046FFB" w:rsidP="00392E06">
      <w:pPr>
        <w:pStyle w:val="ListParagraph"/>
      </w:pPr>
      <w:r>
        <w:t>RK discussed up to date information on amendment to existing lease and a draft firstly to be written via legal representation and given to NHSE Estates for approval.   NHS Improvement Grant has been refused for 22/23 due outstanding lease.  Architect drawings are now in place in preparation and CD suggested pre-planning for next application to bid for improvement funds.</w:t>
      </w:r>
    </w:p>
    <w:p w14:paraId="0D0882D4" w14:textId="77777777" w:rsidR="00046FFB" w:rsidRDefault="00046FFB" w:rsidP="00392E06">
      <w:pPr>
        <w:pStyle w:val="ListParagraph"/>
      </w:pPr>
    </w:p>
    <w:p w14:paraId="16EE63C9" w14:textId="721B1CF7" w:rsidR="005B32CD" w:rsidRPr="00392E06" w:rsidRDefault="00046FFB" w:rsidP="00B12A8A">
      <w:pPr>
        <w:pStyle w:val="ListParagraph"/>
        <w:numPr>
          <w:ilvl w:val="0"/>
          <w:numId w:val="2"/>
        </w:numPr>
      </w:pPr>
      <w:r>
        <w:rPr>
          <w:b/>
        </w:rPr>
        <w:t xml:space="preserve">Practice Pharmacist Update </w:t>
      </w:r>
    </w:p>
    <w:p w14:paraId="337E7A67" w14:textId="2098CBFD" w:rsidR="00392E06" w:rsidRDefault="00046FFB" w:rsidP="0018626F">
      <w:pPr>
        <w:pStyle w:val="ListParagraph"/>
        <w:rPr>
          <w:bCs/>
        </w:rPr>
      </w:pPr>
      <w:r>
        <w:rPr>
          <w:bCs/>
        </w:rPr>
        <w:t xml:space="preserve">Kaye explained her role in practice as a clinical pharmacist along with role in PCN work involvement.  Practice Pharmacists have been working in the covid hub vaccination clinic since 2020 but are now actively in practices across the network. </w:t>
      </w:r>
      <w:proofErr w:type="gramStart"/>
      <w:r>
        <w:rPr>
          <w:bCs/>
        </w:rPr>
        <w:t>The</w:t>
      </w:r>
      <w:proofErr w:type="gramEnd"/>
      <w:r>
        <w:rPr>
          <w:bCs/>
        </w:rPr>
        <w:t xml:space="preserve"> will be working on various projects and cost saving switches of medications. </w:t>
      </w:r>
    </w:p>
    <w:p w14:paraId="20D65FD6" w14:textId="77777777" w:rsidR="0018626F" w:rsidRPr="0018626F" w:rsidRDefault="0018626F" w:rsidP="0018626F">
      <w:pPr>
        <w:pStyle w:val="ListParagraph"/>
        <w:rPr>
          <w:bCs/>
        </w:rPr>
      </w:pPr>
    </w:p>
    <w:p w14:paraId="162AA154" w14:textId="28DE5055" w:rsidR="00392E06" w:rsidRDefault="00392E06" w:rsidP="00392E06">
      <w:pPr>
        <w:pStyle w:val="ListParagraph"/>
        <w:numPr>
          <w:ilvl w:val="0"/>
          <w:numId w:val="2"/>
        </w:numPr>
        <w:rPr>
          <w:b/>
        </w:rPr>
      </w:pPr>
      <w:r>
        <w:rPr>
          <w:b/>
        </w:rPr>
        <w:t>Patient</w:t>
      </w:r>
      <w:r w:rsidR="009602C2">
        <w:rPr>
          <w:b/>
        </w:rPr>
        <w:t>/Staffing</w:t>
      </w:r>
      <w:r>
        <w:rPr>
          <w:b/>
        </w:rPr>
        <w:t xml:space="preserve"> </w:t>
      </w:r>
      <w:r w:rsidR="0018626F">
        <w:rPr>
          <w:b/>
        </w:rPr>
        <w:t>/Practice Activity</w:t>
      </w:r>
    </w:p>
    <w:p w14:paraId="620FDE77" w14:textId="53DBD354" w:rsidR="0018626F" w:rsidRDefault="0018626F" w:rsidP="0018626F">
      <w:pPr>
        <w:pStyle w:val="ListParagraph"/>
        <w:ind w:left="643"/>
        <w:rPr>
          <w:bCs/>
        </w:rPr>
      </w:pPr>
      <w:r>
        <w:rPr>
          <w:bCs/>
        </w:rPr>
        <w:t xml:space="preserve">ANP </w:t>
      </w:r>
      <w:proofErr w:type="gramStart"/>
      <w:r>
        <w:rPr>
          <w:bCs/>
        </w:rPr>
        <w:t>Rachel  ANP</w:t>
      </w:r>
      <w:proofErr w:type="gramEnd"/>
      <w:r>
        <w:rPr>
          <w:bCs/>
        </w:rPr>
        <w:t xml:space="preserve"> Tammy – Dr PS acknowledged their excellent work with practice and patient care.  Apprentice Mia is now to be taken on as a </w:t>
      </w:r>
      <w:proofErr w:type="gramStart"/>
      <w:r>
        <w:rPr>
          <w:bCs/>
        </w:rPr>
        <w:t>full time</w:t>
      </w:r>
      <w:proofErr w:type="gramEnd"/>
      <w:r>
        <w:rPr>
          <w:bCs/>
        </w:rPr>
        <w:t xml:space="preserve"> member of the team and we will again apply for another apprentice.   Physician Associate student currently with us for 8 weeks joined the meeting introduced by mentor Dr Srivastava.  </w:t>
      </w:r>
    </w:p>
    <w:p w14:paraId="33472D9C" w14:textId="47404583" w:rsidR="0018626F" w:rsidRPr="0018626F" w:rsidRDefault="0018626F" w:rsidP="0018626F">
      <w:pPr>
        <w:pStyle w:val="ListParagraph"/>
        <w:ind w:left="643"/>
        <w:rPr>
          <w:bCs/>
        </w:rPr>
      </w:pPr>
      <w:r>
        <w:rPr>
          <w:bCs/>
        </w:rPr>
        <w:t>Other student participation shared with the group GP Students 21/</w:t>
      </w:r>
      <w:proofErr w:type="gramStart"/>
      <w:r>
        <w:rPr>
          <w:bCs/>
        </w:rPr>
        <w:t>22 ,</w:t>
      </w:r>
      <w:proofErr w:type="gramEnd"/>
      <w:r>
        <w:rPr>
          <w:bCs/>
        </w:rPr>
        <w:t xml:space="preserve"> 4</w:t>
      </w:r>
      <w:r w:rsidRPr="0018626F">
        <w:rPr>
          <w:bCs/>
          <w:vertAlign w:val="superscript"/>
        </w:rPr>
        <w:t>th</w:t>
      </w:r>
      <w:r>
        <w:rPr>
          <w:bCs/>
        </w:rPr>
        <w:t xml:space="preserve"> year GP Student joining for 2 weeks voluntary observation.  6</w:t>
      </w:r>
      <w:r w:rsidRPr="0018626F">
        <w:rPr>
          <w:bCs/>
          <w:vertAlign w:val="superscript"/>
        </w:rPr>
        <w:t>th</w:t>
      </w:r>
      <w:r>
        <w:rPr>
          <w:bCs/>
        </w:rPr>
        <w:t xml:space="preserve"> Form Student Daniel continues helping in the office on a weekly basis contributing to phoning patients in QOF work. </w:t>
      </w:r>
    </w:p>
    <w:p w14:paraId="366DAED7" w14:textId="73BC8D77" w:rsidR="00392E06" w:rsidRDefault="00392E06" w:rsidP="00392E06">
      <w:pPr>
        <w:pStyle w:val="ListParagraph"/>
        <w:rPr>
          <w:b/>
        </w:rPr>
      </w:pPr>
    </w:p>
    <w:p w14:paraId="238BFE1A" w14:textId="47ACF235" w:rsidR="0018626F" w:rsidRDefault="0018626F" w:rsidP="00392E06">
      <w:pPr>
        <w:pStyle w:val="ListParagraph"/>
        <w:rPr>
          <w:bCs/>
        </w:rPr>
      </w:pPr>
      <w:r>
        <w:rPr>
          <w:bCs/>
        </w:rPr>
        <w:t>We continue to exceed expected GP national appointment offer on a weekly basis.  Dr PS explained process of e-consultations and the process of consultation route to manage time.</w:t>
      </w:r>
    </w:p>
    <w:p w14:paraId="50D4B4B8" w14:textId="77777777" w:rsidR="0018626F" w:rsidRPr="0018626F" w:rsidRDefault="0018626F" w:rsidP="00392E06">
      <w:pPr>
        <w:pStyle w:val="ListParagraph"/>
        <w:rPr>
          <w:bCs/>
        </w:rPr>
      </w:pPr>
    </w:p>
    <w:p w14:paraId="28D93477" w14:textId="348299A4" w:rsidR="00392E06" w:rsidRPr="00392E06" w:rsidRDefault="00392E06" w:rsidP="00392E06">
      <w:pPr>
        <w:pStyle w:val="ListParagraph"/>
        <w:numPr>
          <w:ilvl w:val="0"/>
          <w:numId w:val="2"/>
        </w:numPr>
        <w:rPr>
          <w:b/>
          <w:bCs/>
        </w:rPr>
      </w:pPr>
      <w:r w:rsidRPr="00392E06">
        <w:rPr>
          <w:b/>
          <w:bCs/>
        </w:rPr>
        <w:t xml:space="preserve"> CQC</w:t>
      </w:r>
      <w:r w:rsidR="009602C2">
        <w:rPr>
          <w:b/>
          <w:bCs/>
        </w:rPr>
        <w:t xml:space="preserve"> Inspections</w:t>
      </w:r>
      <w:r w:rsidR="0018626F">
        <w:rPr>
          <w:b/>
          <w:bCs/>
        </w:rPr>
        <w:t xml:space="preserve">/Quality Care </w:t>
      </w:r>
    </w:p>
    <w:p w14:paraId="2FBE8236" w14:textId="77777777" w:rsidR="00392E06" w:rsidRDefault="007F101D" w:rsidP="00392E06">
      <w:pPr>
        <w:ind w:left="643"/>
      </w:pPr>
      <w:r>
        <w:lastRenderedPageBreak/>
        <w:t xml:space="preserve">Currently there is no </w:t>
      </w:r>
      <w:r w:rsidR="009602C2">
        <w:t xml:space="preserve">requirement for a </w:t>
      </w:r>
      <w:r w:rsidR="00392E06">
        <w:t xml:space="preserve">CQC </w:t>
      </w:r>
      <w:r>
        <w:t xml:space="preserve">inspection: </w:t>
      </w:r>
    </w:p>
    <w:p w14:paraId="6B6067B0" w14:textId="77777777" w:rsidR="0018626F" w:rsidRDefault="007F101D" w:rsidP="00392E06">
      <w:pPr>
        <w:ind w:left="643"/>
        <w:rPr>
          <w:rFonts w:ascii="Arial" w:hAnsi="Arial" w:cs="Arial"/>
        </w:rPr>
      </w:pPr>
      <w:r>
        <w:rPr>
          <w:rFonts w:ascii="Arial" w:hAnsi="Arial" w:cs="Arial"/>
        </w:rPr>
        <w:t>“</w:t>
      </w:r>
      <w:r w:rsidR="00392E06">
        <w:rPr>
          <w:rFonts w:ascii="Arial" w:hAnsi="Arial" w:cs="Arial"/>
        </w:rPr>
        <w:t>We have not found evidence that we need to carry out an inspection or reassess our rating at this stage. This could change at any time if we receive new information. We will continue to monitor data about this service</w:t>
      </w:r>
      <w:proofErr w:type="gramStart"/>
      <w:r w:rsidR="00392E06">
        <w:rPr>
          <w:rFonts w:ascii="Arial" w:hAnsi="Arial" w:cs="Arial"/>
        </w:rPr>
        <w:t>.</w:t>
      </w:r>
      <w:r>
        <w:rPr>
          <w:rFonts w:ascii="Arial" w:hAnsi="Arial" w:cs="Arial"/>
        </w:rPr>
        <w:t>”(</w:t>
      </w:r>
      <w:proofErr w:type="gramEnd"/>
      <w:r>
        <w:rPr>
          <w:rFonts w:ascii="Arial" w:hAnsi="Arial" w:cs="Arial"/>
        </w:rPr>
        <w:t>CQC)</w:t>
      </w:r>
    </w:p>
    <w:p w14:paraId="22A429B0" w14:textId="77777777" w:rsidR="0018626F" w:rsidRDefault="0018626F" w:rsidP="0018626F">
      <w:pPr>
        <w:rPr>
          <w:rFonts w:ascii="Arial" w:hAnsi="Arial" w:cs="Arial"/>
        </w:rPr>
      </w:pPr>
    </w:p>
    <w:p w14:paraId="3A96284F" w14:textId="646CBFE4" w:rsidR="007460B2" w:rsidRDefault="0018626F" w:rsidP="0018626F">
      <w:r>
        <w:rPr>
          <w:rFonts w:ascii="Arial" w:hAnsi="Arial" w:cs="Arial"/>
        </w:rPr>
        <w:t xml:space="preserve">We have been awarded ‘Active Practice Status’ by RCGP application by Dr P Srivastava.  </w:t>
      </w:r>
      <w:r w:rsidR="00392E06">
        <w:rPr>
          <w:rFonts w:ascii="Arial" w:hAnsi="Arial" w:cs="Arial"/>
        </w:rPr>
        <w:br/>
      </w:r>
    </w:p>
    <w:p w14:paraId="2D953E9C" w14:textId="77777777" w:rsidR="00D00640" w:rsidRDefault="00392E06" w:rsidP="00392E06">
      <w:pPr>
        <w:pStyle w:val="ListParagraph"/>
        <w:numPr>
          <w:ilvl w:val="0"/>
          <w:numId w:val="2"/>
        </w:numPr>
        <w:rPr>
          <w:b/>
          <w:bCs/>
        </w:rPr>
      </w:pPr>
      <w:r w:rsidRPr="00392E06">
        <w:rPr>
          <w:b/>
          <w:bCs/>
        </w:rPr>
        <w:t xml:space="preserve"> AOB</w:t>
      </w:r>
    </w:p>
    <w:p w14:paraId="518FAD54" w14:textId="77777777" w:rsidR="007F101D" w:rsidRDefault="00392E06" w:rsidP="00392E06">
      <w:pPr>
        <w:pStyle w:val="ListParagraph"/>
        <w:ind w:left="643"/>
      </w:pPr>
      <w:r>
        <w:t xml:space="preserve">Audits have been undertaken at the practice with input from Dr Srivastava </w:t>
      </w:r>
      <w:r w:rsidR="007F101D">
        <w:t>an</w:t>
      </w:r>
      <w:r>
        <w:t xml:space="preserve">d </w:t>
      </w:r>
      <w:r w:rsidR="007F101D">
        <w:t xml:space="preserve">the </w:t>
      </w:r>
      <w:r>
        <w:t>Practice Pharmacist on</w:t>
      </w:r>
      <w:r w:rsidR="007F101D">
        <w:t xml:space="preserve">: </w:t>
      </w:r>
    </w:p>
    <w:p w14:paraId="0FF9545F" w14:textId="07B78A1C" w:rsidR="007F101D" w:rsidRDefault="007F101D" w:rsidP="007F101D">
      <w:pPr>
        <w:pStyle w:val="ListParagraph"/>
        <w:numPr>
          <w:ilvl w:val="2"/>
          <w:numId w:val="2"/>
        </w:numPr>
        <w:rPr>
          <w:rFonts w:eastAsia="Times New Roman"/>
          <w:color w:val="000000"/>
          <w:sz w:val="24"/>
          <w:szCs w:val="24"/>
        </w:rPr>
      </w:pPr>
      <w:r>
        <w:t>O</w:t>
      </w:r>
      <w:r w:rsidR="00392E06">
        <w:t>steoporosis</w:t>
      </w:r>
      <w:r>
        <w:t xml:space="preserve">. </w:t>
      </w:r>
      <w:proofErr w:type="gramStart"/>
      <w:r>
        <w:t>A</w:t>
      </w:r>
      <w:r w:rsidR="00392E06">
        <w:rPr>
          <w:rFonts w:eastAsia="Times New Roman"/>
          <w:color w:val="000000"/>
          <w:sz w:val="24"/>
          <w:szCs w:val="24"/>
        </w:rPr>
        <w:t xml:space="preserve">dding  </w:t>
      </w:r>
      <w:proofErr w:type="spellStart"/>
      <w:r w:rsidR="00392E06">
        <w:rPr>
          <w:rFonts w:eastAsia="Times New Roman"/>
          <w:color w:val="000000"/>
          <w:sz w:val="24"/>
          <w:szCs w:val="24"/>
        </w:rPr>
        <w:t>Calci</w:t>
      </w:r>
      <w:proofErr w:type="spellEnd"/>
      <w:proofErr w:type="gramEnd"/>
      <w:r w:rsidR="00392E06">
        <w:rPr>
          <w:rFonts w:eastAsia="Times New Roman"/>
          <w:color w:val="000000"/>
          <w:sz w:val="24"/>
          <w:szCs w:val="24"/>
        </w:rPr>
        <w:t xml:space="preserve">-D 1000mg/1000iu chewable tablets to patients that fall into fracture risk groups and changing high-cost Calcium and Vitamin D supplements to </w:t>
      </w:r>
      <w:proofErr w:type="spellStart"/>
      <w:r w:rsidR="00392E06">
        <w:rPr>
          <w:rFonts w:eastAsia="Times New Roman"/>
          <w:color w:val="000000"/>
          <w:sz w:val="24"/>
          <w:szCs w:val="24"/>
        </w:rPr>
        <w:t>Calci</w:t>
      </w:r>
      <w:proofErr w:type="spellEnd"/>
      <w:r w:rsidR="00392E06">
        <w:rPr>
          <w:rFonts w:eastAsia="Times New Roman"/>
          <w:color w:val="000000"/>
          <w:sz w:val="24"/>
          <w:szCs w:val="24"/>
        </w:rPr>
        <w:t>-D and high-cost Vitamin D to InVita-D3 800iu caps.</w:t>
      </w:r>
    </w:p>
    <w:p w14:paraId="273A0DA5" w14:textId="0B25CC0A" w:rsidR="0018626F" w:rsidRPr="0018626F" w:rsidRDefault="0018626F" w:rsidP="007F101D">
      <w:pPr>
        <w:pStyle w:val="ListParagraph"/>
        <w:numPr>
          <w:ilvl w:val="2"/>
          <w:numId w:val="2"/>
        </w:numPr>
        <w:rPr>
          <w:rFonts w:eastAsia="Times New Roman"/>
          <w:color w:val="000000"/>
          <w:sz w:val="24"/>
          <w:szCs w:val="24"/>
        </w:rPr>
      </w:pPr>
      <w:proofErr w:type="gramStart"/>
      <w:r>
        <w:t>2022  Heart</w:t>
      </w:r>
      <w:proofErr w:type="gramEnd"/>
      <w:r>
        <w:t xml:space="preserve"> Failure and Asthma/COPD</w:t>
      </w:r>
    </w:p>
    <w:p w14:paraId="44116344" w14:textId="21DDA7AE" w:rsidR="0018626F" w:rsidRDefault="0018626F" w:rsidP="0018626F">
      <w:pPr>
        <w:rPr>
          <w:rFonts w:eastAsia="Times New Roman"/>
          <w:color w:val="000000"/>
          <w:sz w:val="24"/>
          <w:szCs w:val="24"/>
        </w:rPr>
      </w:pPr>
    </w:p>
    <w:p w14:paraId="4F76813C" w14:textId="30995665" w:rsidR="0018626F" w:rsidRPr="0018626F" w:rsidRDefault="0018626F" w:rsidP="0018626F">
      <w:pPr>
        <w:rPr>
          <w:rFonts w:eastAsia="Times New Roman"/>
          <w:color w:val="000000"/>
          <w:sz w:val="24"/>
          <w:szCs w:val="24"/>
        </w:rPr>
      </w:pPr>
      <w:r>
        <w:rPr>
          <w:rFonts w:eastAsia="Times New Roman"/>
          <w:color w:val="000000"/>
          <w:sz w:val="24"/>
          <w:szCs w:val="24"/>
        </w:rPr>
        <w:t xml:space="preserve">    </w:t>
      </w:r>
      <w:proofErr w:type="gramStart"/>
      <w:r>
        <w:rPr>
          <w:rFonts w:eastAsia="Times New Roman"/>
          <w:color w:val="000000"/>
          <w:sz w:val="24"/>
          <w:szCs w:val="24"/>
        </w:rPr>
        <w:t>Finally</w:t>
      </w:r>
      <w:proofErr w:type="gramEnd"/>
      <w:r>
        <w:rPr>
          <w:rFonts w:eastAsia="Times New Roman"/>
          <w:color w:val="000000"/>
          <w:sz w:val="24"/>
          <w:szCs w:val="24"/>
        </w:rPr>
        <w:t xml:space="preserve"> Dr PS shared his work with British Doctors Association, Local Multicultural Centre and Asian Forums </w:t>
      </w:r>
    </w:p>
    <w:p w14:paraId="2A609096" w14:textId="77777777" w:rsidR="0018626F" w:rsidRPr="0018626F" w:rsidRDefault="0018626F" w:rsidP="0018626F">
      <w:pPr>
        <w:rPr>
          <w:rFonts w:eastAsia="Times New Roman"/>
          <w:color w:val="000000"/>
          <w:sz w:val="24"/>
          <w:szCs w:val="24"/>
        </w:rPr>
      </w:pPr>
    </w:p>
    <w:p w14:paraId="1F2477A4" w14:textId="77777777" w:rsidR="0018626F" w:rsidRDefault="0018626F" w:rsidP="0018626F">
      <w:pPr>
        <w:pStyle w:val="ListParagraph"/>
        <w:ind w:left="2160"/>
        <w:rPr>
          <w:rFonts w:eastAsia="Times New Roman"/>
          <w:color w:val="000000"/>
          <w:sz w:val="24"/>
          <w:szCs w:val="24"/>
        </w:rPr>
      </w:pPr>
    </w:p>
    <w:p w14:paraId="062DD030" w14:textId="77777777" w:rsidR="007F101D" w:rsidRDefault="007F101D" w:rsidP="007F101D">
      <w:pPr>
        <w:pStyle w:val="ListParagraph"/>
        <w:numPr>
          <w:ilvl w:val="0"/>
          <w:numId w:val="2"/>
        </w:numPr>
        <w:rPr>
          <w:rFonts w:eastAsia="Times New Roman"/>
          <w:color w:val="000000"/>
          <w:sz w:val="24"/>
          <w:szCs w:val="24"/>
        </w:rPr>
      </w:pPr>
      <w:r w:rsidRPr="007F101D">
        <w:rPr>
          <w:rFonts w:eastAsia="Times New Roman"/>
          <w:b/>
          <w:color w:val="000000"/>
          <w:sz w:val="24"/>
          <w:szCs w:val="24"/>
        </w:rPr>
        <w:t>Date of next meeting</w:t>
      </w:r>
      <w:r>
        <w:rPr>
          <w:rFonts w:eastAsia="Times New Roman"/>
          <w:color w:val="000000"/>
          <w:sz w:val="24"/>
          <w:szCs w:val="24"/>
        </w:rPr>
        <w:t xml:space="preserve">: TBC. </w:t>
      </w:r>
    </w:p>
    <w:p w14:paraId="26987A3C" w14:textId="77777777" w:rsidR="00392E06" w:rsidRPr="007F101D" w:rsidRDefault="00392E06" w:rsidP="007F101D">
      <w:pPr>
        <w:rPr>
          <w:b/>
          <w:bCs/>
        </w:rPr>
      </w:pPr>
    </w:p>
    <w:sectPr w:rsidR="00392E06" w:rsidRPr="007F101D" w:rsidSect="00795E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16029"/>
    <w:multiLevelType w:val="hybridMultilevel"/>
    <w:tmpl w:val="B3400EAE"/>
    <w:lvl w:ilvl="0" w:tplc="0809000F">
      <w:start w:val="1"/>
      <w:numFmt w:val="decimal"/>
      <w:lvlText w:val="%1."/>
      <w:lvlJc w:val="left"/>
      <w:pPr>
        <w:ind w:left="643" w:hanging="360"/>
      </w:pPr>
    </w:lvl>
    <w:lvl w:ilvl="1" w:tplc="08090019">
      <w:start w:val="1"/>
      <w:numFmt w:val="lowerLetter"/>
      <w:lvlText w:val="%2."/>
      <w:lvlJc w:val="left"/>
      <w:pPr>
        <w:ind w:left="36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B03DB0"/>
    <w:multiLevelType w:val="hybridMultilevel"/>
    <w:tmpl w:val="483CA25C"/>
    <w:lvl w:ilvl="0" w:tplc="0809000F">
      <w:start w:val="1"/>
      <w:numFmt w:val="decimal"/>
      <w:lvlText w:val="%1."/>
      <w:lvlJc w:val="left"/>
      <w:pPr>
        <w:ind w:left="644"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741576">
    <w:abstractNumId w:val="1"/>
  </w:num>
  <w:num w:numId="2" w16cid:durableId="436562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617"/>
    <w:rsid w:val="000024CC"/>
    <w:rsid w:val="00046FFB"/>
    <w:rsid w:val="0006214E"/>
    <w:rsid w:val="00094583"/>
    <w:rsid w:val="000F4122"/>
    <w:rsid w:val="0018626F"/>
    <w:rsid w:val="001B2060"/>
    <w:rsid w:val="00331B75"/>
    <w:rsid w:val="00371460"/>
    <w:rsid w:val="00392E06"/>
    <w:rsid w:val="003E7945"/>
    <w:rsid w:val="00407F71"/>
    <w:rsid w:val="004959C8"/>
    <w:rsid w:val="004D7A94"/>
    <w:rsid w:val="004E1613"/>
    <w:rsid w:val="0050632D"/>
    <w:rsid w:val="0055568D"/>
    <w:rsid w:val="00567B56"/>
    <w:rsid w:val="005A3617"/>
    <w:rsid w:val="005B32CD"/>
    <w:rsid w:val="005C633B"/>
    <w:rsid w:val="006573F7"/>
    <w:rsid w:val="00660227"/>
    <w:rsid w:val="006A51AB"/>
    <w:rsid w:val="006D6788"/>
    <w:rsid w:val="007460B2"/>
    <w:rsid w:val="00777178"/>
    <w:rsid w:val="00795EAD"/>
    <w:rsid w:val="007C6787"/>
    <w:rsid w:val="007F101D"/>
    <w:rsid w:val="008018B1"/>
    <w:rsid w:val="00883DDF"/>
    <w:rsid w:val="008C7E8F"/>
    <w:rsid w:val="008F443A"/>
    <w:rsid w:val="009602C2"/>
    <w:rsid w:val="00B12A8A"/>
    <w:rsid w:val="00BC1FCA"/>
    <w:rsid w:val="00BC2D9E"/>
    <w:rsid w:val="00C010F8"/>
    <w:rsid w:val="00C7596C"/>
    <w:rsid w:val="00CB6931"/>
    <w:rsid w:val="00CD2D97"/>
    <w:rsid w:val="00D00640"/>
    <w:rsid w:val="00D125A1"/>
    <w:rsid w:val="00F86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1A2EF"/>
  <w15:docId w15:val="{2F6CB44D-28B4-4F85-AA4C-F55AEBF8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617"/>
    <w:pPr>
      <w:ind w:left="720"/>
      <w:contextualSpacing/>
    </w:pPr>
  </w:style>
  <w:style w:type="paragraph" w:styleId="NoSpacing">
    <w:name w:val="No Spacing"/>
    <w:uiPriority w:val="1"/>
    <w:qFormat/>
    <w:rsid w:val="00392E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KAVANAGH, Rachel (HOLMLANDS MED CTR)</cp:lastModifiedBy>
  <cp:revision>2</cp:revision>
  <cp:lastPrinted>2022-06-08T11:57:00Z</cp:lastPrinted>
  <dcterms:created xsi:type="dcterms:W3CDTF">2022-06-09T10:05:00Z</dcterms:created>
  <dcterms:modified xsi:type="dcterms:W3CDTF">2022-06-09T10:05:00Z</dcterms:modified>
</cp:coreProperties>
</file>